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DDE8" w14:textId="77777777" w:rsidR="00B95550" w:rsidRPr="00B95550" w:rsidRDefault="00B95550" w:rsidP="00B95550">
      <w:pPr>
        <w:rPr>
          <w:b/>
          <w:bCs/>
          <w:color w:val="000000" w:themeColor="text1"/>
          <w:sz w:val="56"/>
          <w:szCs w:val="56"/>
        </w:rPr>
      </w:pPr>
      <w:r w:rsidRPr="00B95550">
        <w:rPr>
          <w:b/>
          <w:bCs/>
          <w:sz w:val="56"/>
          <w:szCs w:val="56"/>
        </w:rPr>
        <w:t>Auction.com buyers p</w:t>
      </w:r>
      <w:r w:rsidRPr="00B95550">
        <w:rPr>
          <w:b/>
          <w:bCs/>
          <w:color w:val="000000" w:themeColor="text1"/>
          <w:sz w:val="56"/>
          <w:szCs w:val="56"/>
        </w:rPr>
        <w:t>urchasing occupied REO homes pledge to postpone eviction proceedings</w:t>
      </w:r>
    </w:p>
    <w:p w14:paraId="5F63CF5E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Local investors return foreclosures to owner-</w:t>
      </w:r>
      <w:r w:rsidRPr="00B95550">
        <w:rPr>
          <w:b/>
          <w:bCs/>
          <w:color w:val="000000" w:themeColor="text1"/>
          <w:sz w:val="56"/>
          <w:szCs w:val="56"/>
        </w:rPr>
        <w:t>occupants at higher rate, recover more of retail value</w:t>
      </w:r>
    </w:p>
    <w:p w14:paraId="13172AEF" w14:textId="322B7A60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i/>
          <w:iCs/>
          <w:color w:val="000000" w:themeColor="text1"/>
          <w:sz w:val="56"/>
          <w:szCs w:val="56"/>
        </w:rPr>
        <w:t>By </w:t>
      </w:r>
      <w:hyperlink r:id="rId5" w:tooltip="Posts by Auction.com" w:history="1">
        <w:r w:rsidRPr="00B95550">
          <w:rPr>
            <w:rStyle w:val="Hyperlink"/>
            <w:i/>
            <w:iCs/>
            <w:color w:val="000000" w:themeColor="text1"/>
            <w:sz w:val="56"/>
            <w:szCs w:val="56"/>
          </w:rPr>
          <w:t>Auction.com</w:t>
        </w:r>
      </w:hyperlink>
      <w:r w:rsidR="00B86E69">
        <w:rPr>
          <w:color w:val="000000" w:themeColor="text1"/>
          <w:sz w:val="56"/>
          <w:szCs w:val="56"/>
        </w:rPr>
        <w:t xml:space="preserve"> on Housingwire.com</w:t>
      </w:r>
    </w:p>
    <w:p w14:paraId="18D7E388" w14:textId="3F72A589" w:rsidR="00B95550" w:rsidRDefault="00B95550" w:rsidP="00B86E69">
      <w:pPr>
        <w:rPr>
          <w:color w:val="000000" w:themeColor="text1"/>
          <w:sz w:val="56"/>
          <w:szCs w:val="56"/>
        </w:rPr>
      </w:pPr>
    </w:p>
    <w:p w14:paraId="2C4549FE" w14:textId="266FC70B" w:rsidR="00B86E69" w:rsidRDefault="00B86E69" w:rsidP="00B86E69">
      <w:pPr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B</w:t>
      </w:r>
      <w:r w:rsidRPr="00B95550">
        <w:rPr>
          <w:color w:val="000000" w:themeColor="text1"/>
          <w:sz w:val="56"/>
          <w:szCs w:val="56"/>
        </w:rPr>
        <w:t xml:space="preserve">uyers using the Auction.com platform (58%) said </w:t>
      </w:r>
      <w:r w:rsidRPr="00B95550">
        <w:rPr>
          <w:b/>
          <w:bCs/>
          <w:color w:val="000000" w:themeColor="text1"/>
          <w:sz w:val="56"/>
          <w:szCs w:val="56"/>
        </w:rPr>
        <w:t>rehabbing and reselling to owner-occupants was their preferred investing strategy for 2020</w:t>
      </w:r>
      <w:r>
        <w:rPr>
          <w:b/>
          <w:bCs/>
          <w:color w:val="000000" w:themeColor="text1"/>
          <w:sz w:val="56"/>
          <w:szCs w:val="56"/>
        </w:rPr>
        <w:t>.</w:t>
      </w:r>
    </w:p>
    <w:p w14:paraId="2933B089" w14:textId="3F0852CF" w:rsidR="00B86E69" w:rsidRDefault="00B86E69" w:rsidP="00B86E69">
      <w:pPr>
        <w:rPr>
          <w:b/>
          <w:bCs/>
          <w:color w:val="000000" w:themeColor="text1"/>
          <w:sz w:val="56"/>
          <w:szCs w:val="56"/>
        </w:rPr>
      </w:pPr>
    </w:p>
    <w:p w14:paraId="7A8228F5" w14:textId="72913F03" w:rsidR="00B86E69" w:rsidRDefault="00B86E69" w:rsidP="00B86E69">
      <w:pPr>
        <w:rPr>
          <w:b/>
          <w:bCs/>
          <w:color w:val="000000" w:themeColor="text1"/>
          <w:sz w:val="56"/>
          <w:szCs w:val="56"/>
        </w:rPr>
      </w:pPr>
      <w:r w:rsidRPr="00B86E69">
        <w:rPr>
          <w:b/>
          <w:bCs/>
          <w:color w:val="000000" w:themeColor="text1"/>
          <w:sz w:val="56"/>
          <w:szCs w:val="56"/>
        </w:rPr>
        <w:t xml:space="preserve">Of those who picked home flipping to owner-occupants as their top strategy, </w:t>
      </w:r>
      <w:r w:rsidRPr="00B86E69">
        <w:rPr>
          <w:b/>
          <w:bCs/>
          <w:color w:val="000000" w:themeColor="text1"/>
          <w:sz w:val="56"/>
          <w:szCs w:val="56"/>
        </w:rPr>
        <w:lastRenderedPageBreak/>
        <w:t>95% expect their property purchases to increase (64%) or at least stay the same (31%) in 2020 compared to 2019.</w:t>
      </w:r>
    </w:p>
    <w:p w14:paraId="492B412A" w14:textId="1B6FB177" w:rsidR="00B86E69" w:rsidRDefault="00B86E69" w:rsidP="00B86E69">
      <w:pPr>
        <w:rPr>
          <w:b/>
          <w:bCs/>
          <w:color w:val="000000" w:themeColor="text1"/>
          <w:sz w:val="56"/>
          <w:szCs w:val="56"/>
        </w:rPr>
      </w:pPr>
    </w:p>
    <w:p w14:paraId="53ACFCFE" w14:textId="77777777" w:rsidR="00B86E69" w:rsidRPr="00B86E69" w:rsidRDefault="00B86E69" w:rsidP="00B86E69">
      <w:pPr>
        <w:rPr>
          <w:b/>
          <w:bCs/>
          <w:color w:val="000000" w:themeColor="text1"/>
          <w:sz w:val="56"/>
          <w:szCs w:val="56"/>
        </w:rPr>
      </w:pPr>
      <w:r w:rsidRPr="00B86E69">
        <w:rPr>
          <w:b/>
          <w:bCs/>
          <w:color w:val="000000" w:themeColor="text1"/>
          <w:sz w:val="56"/>
          <w:szCs w:val="56"/>
        </w:rPr>
        <w:t>While 69% of the investor-flipped homes were owner-occupied within a year of being sold at foreclosure auction, only 41% of the resold REOs were owner-occupied a year after the foreclosure auction.</w:t>
      </w:r>
    </w:p>
    <w:p w14:paraId="752E8D97" w14:textId="77777777" w:rsidR="00B86E69" w:rsidRPr="00B86E69" w:rsidRDefault="00B86E69" w:rsidP="00B86E69">
      <w:pPr>
        <w:rPr>
          <w:b/>
          <w:bCs/>
          <w:color w:val="000000" w:themeColor="text1"/>
          <w:sz w:val="56"/>
          <w:szCs w:val="56"/>
        </w:rPr>
      </w:pPr>
      <w:r w:rsidRPr="00B86E69">
        <w:rPr>
          <w:b/>
          <w:bCs/>
          <w:color w:val="000000" w:themeColor="text1"/>
          <w:sz w:val="56"/>
          <w:szCs w:val="56"/>
        </w:rPr>
        <w:t>The value investors add to flipped foreclosure homes comes primarily through responsible rehab.</w:t>
      </w:r>
    </w:p>
    <w:p w14:paraId="26F7E777" w14:textId="77777777" w:rsidR="00B86E69" w:rsidRPr="00B86E69" w:rsidRDefault="00B86E69" w:rsidP="00B86E69">
      <w:pPr>
        <w:rPr>
          <w:b/>
          <w:bCs/>
          <w:color w:val="000000" w:themeColor="text1"/>
          <w:sz w:val="56"/>
          <w:szCs w:val="56"/>
        </w:rPr>
      </w:pPr>
    </w:p>
    <w:p w14:paraId="3B64216A" w14:textId="77777777" w:rsidR="00B86E69" w:rsidRPr="00B86E69" w:rsidRDefault="00B86E69" w:rsidP="00B86E69">
      <w:pPr>
        <w:rPr>
          <w:b/>
          <w:bCs/>
          <w:color w:val="000000" w:themeColor="text1"/>
          <w:sz w:val="56"/>
          <w:szCs w:val="56"/>
        </w:rPr>
      </w:pPr>
      <w:r w:rsidRPr="00B86E69">
        <w:rPr>
          <w:b/>
          <w:bCs/>
          <w:color w:val="000000" w:themeColor="text1"/>
          <w:sz w:val="56"/>
          <w:szCs w:val="56"/>
        </w:rPr>
        <w:lastRenderedPageBreak/>
        <w:t>According to the Auction.com 2020 Buyer Survey, 44% of investors who identified themselves as home flippers said they budget more than 20% of the property’s purchase price toward rehab costs. Another 41% said they budget between 10-20%.</w:t>
      </w:r>
    </w:p>
    <w:p w14:paraId="5971B6E4" w14:textId="77777777" w:rsidR="00B86E69" w:rsidRPr="00B95550" w:rsidRDefault="00B86E69" w:rsidP="00B86E69">
      <w:pPr>
        <w:rPr>
          <w:color w:val="000000" w:themeColor="text1"/>
          <w:sz w:val="56"/>
          <w:szCs w:val="56"/>
        </w:rPr>
      </w:pPr>
    </w:p>
    <w:p w14:paraId="20EFA704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“The quicker that bank-owned (REO) homes — particularly those that are vacant — can get into the hands of a new owner, the more stabilizing effect it will have on the surrounding neighborhood,” said Jason </w:t>
      </w:r>
      <w:proofErr w:type="spellStart"/>
      <w:r w:rsidRPr="00B95550">
        <w:rPr>
          <w:color w:val="000000" w:themeColor="text1"/>
          <w:sz w:val="56"/>
          <w:szCs w:val="56"/>
        </w:rPr>
        <w:t>Allnutt</w:t>
      </w:r>
      <w:proofErr w:type="spellEnd"/>
      <w:r w:rsidRPr="00B95550">
        <w:rPr>
          <w:color w:val="000000" w:themeColor="text1"/>
          <w:sz w:val="56"/>
          <w:szCs w:val="56"/>
        </w:rPr>
        <w:t>, CEO at Auction.com.</w:t>
      </w:r>
    </w:p>
    <w:p w14:paraId="24E70CC3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lastRenderedPageBreak/>
        <w:t xml:space="preserve">He added that nearly </w:t>
      </w:r>
      <w:r w:rsidRPr="00B95550">
        <w:rPr>
          <w:b/>
          <w:bCs/>
          <w:color w:val="000000" w:themeColor="text1"/>
          <w:sz w:val="56"/>
          <w:szCs w:val="56"/>
        </w:rPr>
        <w:t>60% of the 20,000 bank-owned properties sold via online auction on the Auction.com platform in 2019 were vacant at the time of sale.</w:t>
      </w:r>
      <w:r w:rsidRPr="00B95550">
        <w:rPr>
          <w:color w:val="000000" w:themeColor="text1"/>
          <w:sz w:val="56"/>
          <w:szCs w:val="56"/>
        </w:rPr>
        <w:t xml:space="preserve"> “Each of those vacant REOs also represents an opportunity to provide another family with shelter during difficult times like the pandemic we are now experiencing,” </w:t>
      </w:r>
      <w:proofErr w:type="spellStart"/>
      <w:r w:rsidRPr="00B95550">
        <w:rPr>
          <w:color w:val="000000" w:themeColor="text1"/>
          <w:sz w:val="56"/>
          <w:szCs w:val="56"/>
        </w:rPr>
        <w:t>Allnutt</w:t>
      </w:r>
      <w:proofErr w:type="spellEnd"/>
      <w:r w:rsidRPr="00B95550">
        <w:rPr>
          <w:color w:val="000000" w:themeColor="text1"/>
          <w:sz w:val="56"/>
          <w:szCs w:val="56"/>
        </w:rPr>
        <w:t xml:space="preserve"> said.</w:t>
      </w:r>
    </w:p>
    <w:p w14:paraId="4EE1532E" w14:textId="77777777" w:rsidR="00B95550" w:rsidRPr="00B95550" w:rsidRDefault="00B95550" w:rsidP="00B95550">
      <w:pPr>
        <w:rPr>
          <w:b/>
          <w:bCs/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As of March 25, </w:t>
      </w:r>
      <w:r w:rsidRPr="00B95550">
        <w:rPr>
          <w:b/>
          <w:bCs/>
          <w:color w:val="000000" w:themeColor="text1"/>
          <w:sz w:val="56"/>
          <w:szCs w:val="56"/>
        </w:rPr>
        <w:t>all buyers purchasing occupied REO homes through the Auction.com platform have been required to sign a </w:t>
      </w:r>
      <w:hyperlink r:id="rId6" w:history="1">
        <w:r w:rsidRPr="00B95550">
          <w:rPr>
            <w:rStyle w:val="Hyperlink"/>
            <w:b/>
            <w:bCs/>
            <w:color w:val="000000" w:themeColor="text1"/>
            <w:sz w:val="56"/>
            <w:szCs w:val="56"/>
          </w:rPr>
          <w:t>Community Stabilization Pledge</w:t>
        </w:r>
      </w:hyperlink>
      <w:r w:rsidRPr="00B95550">
        <w:rPr>
          <w:b/>
          <w:bCs/>
          <w:color w:val="000000" w:themeColor="text1"/>
          <w:sz w:val="56"/>
          <w:szCs w:val="56"/>
        </w:rPr>
        <w:t xml:space="preserve">, which states that they will not commence eviction </w:t>
      </w:r>
      <w:r w:rsidRPr="00B95550">
        <w:rPr>
          <w:b/>
          <w:bCs/>
          <w:color w:val="000000" w:themeColor="text1"/>
          <w:sz w:val="56"/>
          <w:szCs w:val="56"/>
        </w:rPr>
        <w:lastRenderedPageBreak/>
        <w:t>proceedings during the nationwide eviction moratorium.</w:t>
      </w:r>
    </w:p>
    <w:p w14:paraId="7A731CAB" w14:textId="77777777" w:rsidR="00B86E69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“It doesn’t bother me about the evictions because I’m not going to evict anyone anyway. I don’t want to kick people out, I want to keep people in,” said one Auction.com buyer who offers distressed occupants of foreclosures that he buys the option to buy back the home with affordable owner-financing. </w:t>
      </w:r>
    </w:p>
    <w:p w14:paraId="3661AFBF" w14:textId="77777777" w:rsidR="00B86E69" w:rsidRDefault="00B86E69" w:rsidP="00B95550">
      <w:pPr>
        <w:rPr>
          <w:color w:val="000000" w:themeColor="text1"/>
          <w:sz w:val="56"/>
          <w:szCs w:val="56"/>
        </w:rPr>
      </w:pPr>
    </w:p>
    <w:p w14:paraId="3540EA59" w14:textId="2D1FC1FC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“The good news is I bought the house, I am going to let you buy the house back, I am going to keep your mortgage less than rent.”</w:t>
      </w:r>
    </w:p>
    <w:p w14:paraId="02F93F22" w14:textId="77777777" w:rsidR="00B86E69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lastRenderedPageBreak/>
        <w:t xml:space="preserve">Most distressed property buyers employ a similar investing strategy, according to an Auction.com buyer survey conducted in April, after widespread eviction moratoriums had been implemented in the wake of the coronavirus crisis. </w:t>
      </w:r>
    </w:p>
    <w:p w14:paraId="166B1B9F" w14:textId="5A2D8E5A" w:rsidR="00B95550" w:rsidRPr="00B95550" w:rsidRDefault="00B86E69" w:rsidP="00B95550">
      <w:pPr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60%</w:t>
      </w:r>
      <w:r w:rsidR="00B95550" w:rsidRPr="00B95550">
        <w:rPr>
          <w:color w:val="000000" w:themeColor="text1"/>
          <w:sz w:val="56"/>
          <w:szCs w:val="56"/>
        </w:rPr>
        <w:t xml:space="preserve"> of those surveyed said their </w:t>
      </w:r>
      <w:r w:rsidR="00B95550" w:rsidRPr="00B95550">
        <w:rPr>
          <w:b/>
          <w:bCs/>
          <w:color w:val="000000" w:themeColor="text1"/>
          <w:sz w:val="56"/>
          <w:szCs w:val="56"/>
        </w:rPr>
        <w:t>preferred investing strategy is to resell to owner-occupants.</w:t>
      </w:r>
    </w:p>
    <w:p w14:paraId="260F5A96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b/>
          <w:bCs/>
          <w:color w:val="000000" w:themeColor="text1"/>
          <w:sz w:val="56"/>
          <w:szCs w:val="56"/>
        </w:rPr>
        <w:t>Faster return to owner-occupants</w:t>
      </w:r>
    </w:p>
    <w:p w14:paraId="3612EC55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Even before the coronavirus crisis, most buyers using the Auction.com platform (58%) said </w:t>
      </w:r>
      <w:r w:rsidRPr="00B95550">
        <w:rPr>
          <w:b/>
          <w:bCs/>
          <w:color w:val="000000" w:themeColor="text1"/>
          <w:sz w:val="56"/>
          <w:szCs w:val="56"/>
        </w:rPr>
        <w:t>rehabbing and reselling to owner-occupants was their preferred investing strategy for 2020,</w:t>
      </w:r>
      <w:r w:rsidRPr="00B95550">
        <w:rPr>
          <w:color w:val="000000" w:themeColor="text1"/>
          <w:sz w:val="56"/>
          <w:szCs w:val="56"/>
        </w:rPr>
        <w:t xml:space="preserve"> according to </w:t>
      </w:r>
      <w:r w:rsidRPr="00B95550">
        <w:rPr>
          <w:color w:val="000000" w:themeColor="text1"/>
          <w:sz w:val="56"/>
          <w:szCs w:val="56"/>
        </w:rPr>
        <w:lastRenderedPageBreak/>
        <w:t>the Auction.com 2020 Buyer Survey conducted in February 2020.</w:t>
      </w:r>
    </w:p>
    <w:p w14:paraId="0F01496E" w14:textId="77777777" w:rsidR="00B95550" w:rsidRPr="00B95550" w:rsidRDefault="00B95550" w:rsidP="00B95550">
      <w:pPr>
        <w:rPr>
          <w:b/>
          <w:bCs/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Of those who picked home flipping to owner-occupants as their top strategy, </w:t>
      </w:r>
      <w:r w:rsidRPr="00B95550">
        <w:rPr>
          <w:b/>
          <w:bCs/>
          <w:color w:val="000000" w:themeColor="text1"/>
          <w:sz w:val="56"/>
          <w:szCs w:val="56"/>
        </w:rPr>
        <w:t>95% expect their property purchases to increase (64%) or at least stay the same (31%) in 2020 compared to 2019.</w:t>
      </w:r>
    </w:p>
    <w:p w14:paraId="3CBBC807" w14:textId="77777777" w:rsidR="00B86E69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But buyers aren’t just paying lip service to the idea of selling to owner-occupants.</w:t>
      </w:r>
    </w:p>
    <w:p w14:paraId="3F6ABE8D" w14:textId="11CE91CB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 The analysis of 165,000 properties brought to foreclosure auction on the Auction.com platform in 2018 and 2019 shows that </w:t>
      </w:r>
      <w:r w:rsidRPr="00B95550">
        <w:rPr>
          <w:b/>
          <w:bCs/>
          <w:color w:val="000000" w:themeColor="text1"/>
          <w:sz w:val="56"/>
          <w:szCs w:val="56"/>
        </w:rPr>
        <w:t xml:space="preserve">most properties that subsequently resold after being </w:t>
      </w:r>
      <w:r w:rsidRPr="00B95550">
        <w:rPr>
          <w:b/>
          <w:bCs/>
          <w:color w:val="000000" w:themeColor="text1"/>
          <w:sz w:val="56"/>
          <w:szCs w:val="56"/>
        </w:rPr>
        <w:lastRenderedPageBreak/>
        <w:t>purchased by third-party buyers are ending up in the hands of owner-occupants.</w:t>
      </w:r>
    </w:p>
    <w:p w14:paraId="072DD0C1" w14:textId="77777777" w:rsidR="00B86E69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The analysis specifically looked at nearly 20,000 properties that were purchased at foreclosure auction and then subsequently resold (flipped) within a year.</w:t>
      </w:r>
    </w:p>
    <w:p w14:paraId="7D1D0CE6" w14:textId="0AF57FA0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 It also looked at more than 36,000 properties that reverted back to the lender (REO) and then subsequently resold during that same timeframe.</w:t>
      </w:r>
    </w:p>
    <w:p w14:paraId="5E84C00D" w14:textId="77777777" w:rsidR="00B95550" w:rsidRPr="00B95550" w:rsidRDefault="00B95550" w:rsidP="00B95550">
      <w:pPr>
        <w:rPr>
          <w:b/>
          <w:bCs/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While </w:t>
      </w:r>
      <w:r w:rsidRPr="00B95550">
        <w:rPr>
          <w:b/>
          <w:bCs/>
          <w:color w:val="000000" w:themeColor="text1"/>
          <w:sz w:val="56"/>
          <w:szCs w:val="56"/>
        </w:rPr>
        <w:t xml:space="preserve">69% of the investor-flipped homes were owner-occupied within a year of being sold at foreclosure </w:t>
      </w:r>
      <w:r w:rsidRPr="00B95550">
        <w:rPr>
          <w:b/>
          <w:bCs/>
          <w:color w:val="000000" w:themeColor="text1"/>
          <w:sz w:val="56"/>
          <w:szCs w:val="56"/>
        </w:rPr>
        <w:lastRenderedPageBreak/>
        <w:t>auction, only 41% of the resold REOs were owner-occupied a year after the foreclosure auction.</w:t>
      </w:r>
    </w:p>
    <w:p w14:paraId="19DC40F4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b/>
          <w:bCs/>
          <w:color w:val="000000" w:themeColor="text1"/>
          <w:sz w:val="56"/>
          <w:szCs w:val="56"/>
        </w:rPr>
        <w:t>Better recovery of retail value with responsible rehab</w:t>
      </w:r>
    </w:p>
    <w:p w14:paraId="31B48910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The analysis also shows that the investor-flipped homes recovered more of their full market retail value a year later than the resold REOs.</w:t>
      </w:r>
    </w:p>
    <w:p w14:paraId="5F86F73B" w14:textId="77777777" w:rsidR="00B86E69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Properties purchased by third-party investors at the foreclosure auction were resold (flipped) an average of 221 days later for 85.0% of their full after-repair market value. </w:t>
      </w:r>
    </w:p>
    <w:p w14:paraId="1A747561" w14:textId="77777777" w:rsidR="00B86E69" w:rsidRDefault="00B86E69" w:rsidP="00B95550">
      <w:pPr>
        <w:rPr>
          <w:color w:val="000000" w:themeColor="text1"/>
          <w:sz w:val="56"/>
          <w:szCs w:val="56"/>
        </w:rPr>
      </w:pPr>
    </w:p>
    <w:p w14:paraId="75FAFC08" w14:textId="57C778DC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lastRenderedPageBreak/>
        <w:t>By comparison, the properties that reverted to REO were resold an average of 250 days later for just 72.6% of their full after-repair market value.</w:t>
      </w:r>
    </w:p>
    <w:p w14:paraId="38A3BB37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The full after-repair market value is based on an automated valuation model (AVM) that assumes the property has no deferred maintenance, little or no physical depreciation, and requires no repairs.</w:t>
      </w:r>
    </w:p>
    <w:p w14:paraId="7C51EDA4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“Instead of having an REO property sold for pennies on the dollar, dragging down surrounding home values, you’re having a property sell closer to full retail value, which helps to lift all home value boats in the surrounding neighborhood,” said </w:t>
      </w:r>
      <w:r w:rsidRPr="00B95550">
        <w:rPr>
          <w:color w:val="000000" w:themeColor="text1"/>
          <w:sz w:val="56"/>
          <w:szCs w:val="56"/>
        </w:rPr>
        <w:lastRenderedPageBreak/>
        <w:t>Jesse Roth, SVP of business development at Auction.com. “That’s helpful for neighbors trying to sell or refinance.”</w:t>
      </w:r>
    </w:p>
    <w:p w14:paraId="6E16A369" w14:textId="00C7BB78" w:rsidR="00B95550" w:rsidRPr="00B95550" w:rsidRDefault="00B95550" w:rsidP="00B95550">
      <w:pPr>
        <w:rPr>
          <w:color w:val="000000" w:themeColor="text1"/>
          <w:sz w:val="56"/>
          <w:szCs w:val="56"/>
        </w:rPr>
      </w:pPr>
    </w:p>
    <w:p w14:paraId="7587F6A4" w14:textId="77777777" w:rsidR="00B95550" w:rsidRPr="00B95550" w:rsidRDefault="00B95550" w:rsidP="00B95550">
      <w:pPr>
        <w:rPr>
          <w:b/>
          <w:bCs/>
          <w:color w:val="000000" w:themeColor="text1"/>
          <w:sz w:val="56"/>
          <w:szCs w:val="56"/>
        </w:rPr>
      </w:pPr>
      <w:r w:rsidRPr="00B95550">
        <w:rPr>
          <w:b/>
          <w:bCs/>
          <w:color w:val="000000" w:themeColor="text1"/>
          <w:sz w:val="56"/>
          <w:szCs w:val="56"/>
        </w:rPr>
        <w:t>The value investors add to flipped foreclosure homes comes primarily through responsible rehab.</w:t>
      </w:r>
    </w:p>
    <w:p w14:paraId="7C0DE963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A real estate investor operating in rural Washington Parish, Louisiana, described one recent property that she and her husband purchased for $150,000. After rehab costs of $30,000 and holding costs for the 11 months it took to resell, the couple netted a $10,000 profit.</w:t>
      </w:r>
    </w:p>
    <w:p w14:paraId="3CBF65E3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lastRenderedPageBreak/>
        <w:t>That deal — in which rehab costs amounted to 20% of the property’s purchase price — aligns with what many real estate investors using the Auction.com platform say they budget for rehab costs.</w:t>
      </w:r>
    </w:p>
    <w:p w14:paraId="15B49719" w14:textId="77777777" w:rsidR="00B95550" w:rsidRPr="00B95550" w:rsidRDefault="00B95550" w:rsidP="00B95550">
      <w:pPr>
        <w:rPr>
          <w:b/>
          <w:bCs/>
          <w:color w:val="000000" w:themeColor="text1"/>
          <w:sz w:val="56"/>
          <w:szCs w:val="56"/>
        </w:rPr>
      </w:pPr>
      <w:r w:rsidRPr="00B95550">
        <w:rPr>
          <w:b/>
          <w:bCs/>
          <w:color w:val="000000" w:themeColor="text1"/>
          <w:sz w:val="56"/>
          <w:szCs w:val="56"/>
        </w:rPr>
        <w:t>According to the Auction.com 2020 Buyer Survey, 44% of investors who identified themselves as home flippers said they budget more than 20% of the property’s purchase price toward rehab costs. Another 41% said they budget between 10-20%.</w:t>
      </w:r>
    </w:p>
    <w:p w14:paraId="4C15678F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 xml:space="preserve">Alan Goodwin, a Houston-based real estate investor, closed on his second investment home in late March. He </w:t>
      </w:r>
      <w:r w:rsidRPr="00B95550">
        <w:rPr>
          <w:color w:val="000000" w:themeColor="text1"/>
          <w:sz w:val="56"/>
          <w:szCs w:val="56"/>
        </w:rPr>
        <w:lastRenderedPageBreak/>
        <w:t>purchased the property for $108,000 and is budgeting $40,000 and four months for rehab. He was able to buy the Anchorage, Alaska-area property remotely using the Auction.com online platform, but he plans to oversee the rehab in person.</w:t>
      </w:r>
    </w:p>
    <w:p w14:paraId="6C32ABBE" w14:textId="77777777" w:rsidR="00B95550" w:rsidRPr="00B95550" w:rsidRDefault="00B95550" w:rsidP="00B95550">
      <w:pPr>
        <w:rPr>
          <w:color w:val="000000" w:themeColor="text1"/>
          <w:sz w:val="56"/>
          <w:szCs w:val="56"/>
        </w:rPr>
      </w:pPr>
      <w:r w:rsidRPr="00B95550">
        <w:rPr>
          <w:color w:val="000000" w:themeColor="text1"/>
          <w:sz w:val="56"/>
          <w:szCs w:val="56"/>
        </w:rPr>
        <w:t>“I was able to do everything remotely: due diligence, bid, purchase and successful closing on the property following the easy-step process provided by Auction.com,” he said. “[But I am] definitely going to [Alaska] and overseeing the rehab. I must have eyes and hands on the project.”</w:t>
      </w:r>
    </w:p>
    <w:p w14:paraId="04C03F6D" w14:textId="2FB0D8E4" w:rsidR="006817CA" w:rsidRPr="00B95550" w:rsidRDefault="006817CA" w:rsidP="00B95550">
      <w:pPr>
        <w:rPr>
          <w:sz w:val="56"/>
          <w:szCs w:val="56"/>
        </w:rPr>
      </w:pPr>
    </w:p>
    <w:sectPr w:rsidR="006817CA" w:rsidRPr="00B9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469"/>
    <w:multiLevelType w:val="multilevel"/>
    <w:tmpl w:val="BF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B6B7E"/>
    <w:multiLevelType w:val="multilevel"/>
    <w:tmpl w:val="3CC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82CBA"/>
    <w:multiLevelType w:val="multilevel"/>
    <w:tmpl w:val="1112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55348"/>
    <w:multiLevelType w:val="multilevel"/>
    <w:tmpl w:val="5AA25D64"/>
    <w:lvl w:ilvl="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E28DA"/>
    <w:multiLevelType w:val="multilevel"/>
    <w:tmpl w:val="E18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C2207"/>
    <w:multiLevelType w:val="hybridMultilevel"/>
    <w:tmpl w:val="44E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2"/>
    <w:rsid w:val="00097E68"/>
    <w:rsid w:val="000F541D"/>
    <w:rsid w:val="00433CBE"/>
    <w:rsid w:val="0066425D"/>
    <w:rsid w:val="006817CA"/>
    <w:rsid w:val="00766D56"/>
    <w:rsid w:val="00A3249D"/>
    <w:rsid w:val="00B12BA2"/>
    <w:rsid w:val="00B86E69"/>
    <w:rsid w:val="00B95550"/>
    <w:rsid w:val="00D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3D21"/>
  <w15:docId w15:val="{63FD5CAE-6556-40C6-BC5A-91B00D7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CBE"/>
  </w:style>
  <w:style w:type="character" w:styleId="Hyperlink">
    <w:name w:val="Hyperlink"/>
    <w:basedOn w:val="DefaultParagraphFont"/>
    <w:uiPriority w:val="99"/>
    <w:unhideWhenUsed/>
    <w:rsid w:val="00433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CBE"/>
    <w:rPr>
      <w:color w:val="800080"/>
      <w:u w:val="single"/>
    </w:rPr>
  </w:style>
  <w:style w:type="character" w:customStyle="1" w:styleId="col-unit">
    <w:name w:val="col-unit"/>
    <w:basedOn w:val="DefaultParagraphFont"/>
    <w:rsid w:val="00433CBE"/>
  </w:style>
  <w:style w:type="character" w:styleId="Strong">
    <w:name w:val="Strong"/>
    <w:basedOn w:val="DefaultParagraphFont"/>
    <w:uiPriority w:val="22"/>
    <w:qFormat/>
    <w:rsid w:val="00433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7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96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287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542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1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0438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36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3743">
                              <w:marLeft w:val="0"/>
                              <w:marRight w:val="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5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6100">
                          <w:marLeft w:val="0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0160">
                              <w:marLeft w:val="11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751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032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77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38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ction.com/lp/eviction-moratorium/" TargetMode="External"/><Relationship Id="rId5" Type="http://schemas.openxmlformats.org/officeDocument/2006/relationships/hyperlink" Target="https://www.housingwire.com/author/auction-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Kristen Rawan</cp:lastModifiedBy>
  <cp:revision>2</cp:revision>
  <cp:lastPrinted>2020-05-07T11:37:00Z</cp:lastPrinted>
  <dcterms:created xsi:type="dcterms:W3CDTF">2020-05-07T11:40:00Z</dcterms:created>
  <dcterms:modified xsi:type="dcterms:W3CDTF">2020-05-07T11:40:00Z</dcterms:modified>
</cp:coreProperties>
</file>